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D1" w:rsidRDefault="00A32265" w:rsidP="00A3226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高雄醫學大學</w:t>
      </w:r>
      <w:r w:rsidR="00A251EB">
        <w:rPr>
          <w:rFonts w:ascii="標楷體" w:eastAsia="標楷體" w:hAnsi="標楷體" w:hint="eastAsia"/>
          <w:sz w:val="32"/>
        </w:rPr>
        <w:t xml:space="preserve">  1</w:t>
      </w:r>
      <w:r w:rsidR="00A92081">
        <w:rPr>
          <w:rFonts w:ascii="標楷體" w:eastAsia="標楷體" w:hAnsi="標楷體" w:hint="eastAsia"/>
          <w:sz w:val="32"/>
        </w:rPr>
        <w:t>1</w:t>
      </w:r>
      <w:r w:rsidR="004141C2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學年度「優秀預</w:t>
      </w:r>
      <w:proofErr w:type="gramStart"/>
      <w:r>
        <w:rPr>
          <w:rFonts w:ascii="標楷體" w:eastAsia="標楷體" w:hAnsi="標楷體" w:hint="eastAsia"/>
          <w:sz w:val="32"/>
        </w:rPr>
        <w:t>研</w:t>
      </w:r>
      <w:proofErr w:type="gramEnd"/>
      <w:r>
        <w:rPr>
          <w:rFonts w:ascii="標楷體" w:eastAsia="標楷體" w:hAnsi="標楷體" w:hint="eastAsia"/>
          <w:sz w:val="32"/>
        </w:rPr>
        <w:t>生獎學金」申請表</w:t>
      </w:r>
    </w:p>
    <w:p w:rsidR="00A32265" w:rsidRDefault="00A32265" w:rsidP="00A32265">
      <w:pPr>
        <w:spacing w:before="120"/>
        <w:ind w:right="11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申請日期：    年   月   日</w:t>
      </w:r>
    </w:p>
    <w:tbl>
      <w:tblPr>
        <w:tblW w:w="504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46"/>
        <w:gridCol w:w="3390"/>
        <w:gridCol w:w="1838"/>
        <w:gridCol w:w="3908"/>
      </w:tblGrid>
      <w:tr w:rsidR="00A32265" w:rsidTr="00E77A9F">
        <w:trPr>
          <w:trHeight w:val="827"/>
          <w:jc w:val="center"/>
        </w:trPr>
        <w:tc>
          <w:tcPr>
            <w:tcW w:w="820" w:type="pct"/>
            <w:gridSpan w:val="2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551" w:type="pct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vAlign w:val="center"/>
          </w:tcPr>
          <w:p w:rsidR="00A32265" w:rsidRDefault="00681479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88" w:type="pct"/>
            <w:vAlign w:val="center"/>
          </w:tcPr>
          <w:p w:rsidR="00A32265" w:rsidRPr="0069539C" w:rsidRDefault="0069539C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大  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9539C" w:rsidRPr="0069539C" w:rsidRDefault="0069539C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研究所：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A32265" w:rsidTr="00E77A9F">
        <w:trPr>
          <w:trHeight w:val="985"/>
          <w:jc w:val="center"/>
        </w:trPr>
        <w:tc>
          <w:tcPr>
            <w:tcW w:w="820" w:type="pct"/>
            <w:gridSpan w:val="2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手機/校內分機</w:t>
            </w:r>
          </w:p>
        </w:tc>
        <w:tc>
          <w:tcPr>
            <w:tcW w:w="1551" w:type="pct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788" w:type="pct"/>
            <w:vAlign w:val="center"/>
          </w:tcPr>
          <w:p w:rsidR="00A32265" w:rsidRDefault="00A32265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479" w:rsidTr="00E77A9F">
        <w:trPr>
          <w:jc w:val="center"/>
        </w:trPr>
        <w:tc>
          <w:tcPr>
            <w:tcW w:w="820" w:type="pct"/>
            <w:gridSpan w:val="2"/>
            <w:vAlign w:val="center"/>
          </w:tcPr>
          <w:p w:rsidR="00681479" w:rsidRDefault="00681479" w:rsidP="00457F9C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生</w:t>
            </w:r>
            <w:r w:rsidR="00ED48DE">
              <w:rPr>
                <w:rFonts w:ascii="標楷體" w:eastAsia="標楷體" w:hAnsi="標楷體" w:hint="eastAsia"/>
              </w:rPr>
              <w:t>選甄</w:t>
            </w:r>
            <w:r>
              <w:rPr>
                <w:rFonts w:ascii="標楷體" w:eastAsia="標楷體" w:hAnsi="標楷體" w:hint="eastAsia"/>
              </w:rPr>
              <w:t>錄取系所</w:t>
            </w:r>
            <w:r w:rsidR="00ED48DE">
              <w:rPr>
                <w:rFonts w:ascii="標楷體" w:eastAsia="標楷體" w:hAnsi="標楷體" w:hint="eastAsia"/>
              </w:rPr>
              <w:t>(大學時)</w:t>
            </w:r>
          </w:p>
        </w:tc>
        <w:tc>
          <w:tcPr>
            <w:tcW w:w="1551" w:type="pct"/>
            <w:vAlign w:val="center"/>
          </w:tcPr>
          <w:p w:rsidR="00681479" w:rsidRDefault="00681479" w:rsidP="00457F9C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1" w:type="pct"/>
            <w:vAlign w:val="center"/>
          </w:tcPr>
          <w:p w:rsidR="00681479" w:rsidRDefault="00681479" w:rsidP="00457F9C">
            <w:pPr>
              <w:spacing w:beforeLines="50" w:before="180" w:afterLines="50" w:after="180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考取研究所名稱</w:t>
            </w:r>
          </w:p>
        </w:tc>
        <w:tc>
          <w:tcPr>
            <w:tcW w:w="1788" w:type="pct"/>
            <w:vAlign w:val="center"/>
          </w:tcPr>
          <w:p w:rsidR="00681479" w:rsidRDefault="00681479" w:rsidP="00457F9C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24C24" w:rsidTr="00E77A9F">
        <w:trPr>
          <w:jc w:val="center"/>
        </w:trPr>
        <w:tc>
          <w:tcPr>
            <w:tcW w:w="5000" w:type="pct"/>
            <w:gridSpan w:val="5"/>
            <w:vAlign w:val="center"/>
          </w:tcPr>
          <w:p w:rsidR="00C24C24" w:rsidRDefault="00C24C24" w:rsidP="00C24C24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6653D4" w:rsidRPr="006653D4" w:rsidRDefault="006653D4" w:rsidP="006653D4">
            <w:pPr>
              <w:ind w:right="24"/>
              <w:jc w:val="both"/>
              <w:rPr>
                <w:rFonts w:ascii="Times New Roman" w:eastAsia="標楷體" w:hAnsi="Times New Roman"/>
                <w:szCs w:val="24"/>
              </w:rPr>
            </w:pPr>
            <w:r w:rsidRPr="006653D4">
              <w:rPr>
                <w:rFonts w:ascii="Times New Roman" w:eastAsia="標楷體" w:hAnsi="Times New Roman" w:hint="eastAsia"/>
                <w:szCs w:val="24"/>
              </w:rPr>
              <w:t>優秀預</w:t>
            </w:r>
            <w:proofErr w:type="gramStart"/>
            <w:r w:rsidRPr="006653D4">
              <w:rPr>
                <w:rFonts w:ascii="Times New Roman" w:eastAsia="標楷體" w:hAnsi="Times New Roman" w:hint="eastAsia"/>
                <w:szCs w:val="24"/>
              </w:rPr>
              <w:t>研</w:t>
            </w:r>
            <w:proofErr w:type="gramEnd"/>
            <w:r w:rsidRPr="006653D4">
              <w:rPr>
                <w:rFonts w:ascii="Times New Roman" w:eastAsia="標楷體" w:hAnsi="Times New Roman" w:hint="eastAsia"/>
                <w:szCs w:val="24"/>
              </w:rPr>
              <w:t>生獎學金：</w:t>
            </w:r>
            <w:r w:rsidRPr="006653D4">
              <w:rPr>
                <w:rFonts w:ascii="Times New Roman" w:eastAsia="標楷體" w:hAnsi="Times New Roman"/>
                <w:szCs w:val="24"/>
              </w:rPr>
              <w:t>(10</w:t>
            </w:r>
            <w:r w:rsidRPr="006653D4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6653D4">
              <w:rPr>
                <w:rFonts w:ascii="Times New Roman" w:eastAsia="標楷體"/>
                <w:szCs w:val="24"/>
              </w:rPr>
              <w:t>學年度起入學學生適用</w:t>
            </w:r>
            <w:r w:rsidRPr="006653D4">
              <w:rPr>
                <w:rFonts w:ascii="Times New Roman" w:eastAsia="標楷體" w:hAnsi="Times New Roman"/>
                <w:szCs w:val="24"/>
              </w:rPr>
              <w:t>)</w:t>
            </w:r>
            <w:r w:rsidRPr="006653D4">
              <w:rPr>
                <w:rFonts w:ascii="Times New Roman" w:eastAsia="標楷體"/>
                <w:szCs w:val="24"/>
              </w:rPr>
              <w:t>：</w:t>
            </w:r>
            <w:r w:rsidRPr="006653D4">
              <w:rPr>
                <w:rFonts w:ascii="Times New Roman" w:eastAsia="標楷體" w:hAnsi="標楷體"/>
                <w:kern w:val="0"/>
                <w:szCs w:val="24"/>
              </w:rPr>
              <w:t>當學年度休學、保留入學資格或未於規定時間內完成註冊繳費、</w:t>
            </w:r>
            <w:r w:rsidRPr="006653D4">
              <w:rPr>
                <w:rFonts w:ascii="Times New Roman" w:eastAsia="標楷體" w:hAnsi="標楷體"/>
                <w:szCs w:val="24"/>
              </w:rPr>
              <w:t>以及有從事專職工作者，</w:t>
            </w:r>
            <w:r w:rsidRPr="006653D4">
              <w:rPr>
                <w:rFonts w:ascii="Times New Roman" w:eastAsia="標楷體" w:hAnsi="標楷體"/>
                <w:kern w:val="0"/>
                <w:szCs w:val="24"/>
              </w:rPr>
              <w:t>不得</w:t>
            </w:r>
            <w:proofErr w:type="gramStart"/>
            <w:r w:rsidRPr="006653D4">
              <w:rPr>
                <w:rFonts w:ascii="Times New Roman" w:eastAsia="標楷體" w:hAnsi="標楷體"/>
                <w:kern w:val="0"/>
                <w:szCs w:val="24"/>
              </w:rPr>
              <w:t>請領本項</w:t>
            </w:r>
            <w:proofErr w:type="gramEnd"/>
            <w:r w:rsidRPr="006653D4">
              <w:rPr>
                <w:rFonts w:ascii="Times New Roman" w:eastAsia="標楷體" w:hAnsi="標楷體"/>
                <w:kern w:val="0"/>
                <w:szCs w:val="24"/>
              </w:rPr>
              <w:t>獎學金。</w:t>
            </w:r>
          </w:p>
          <w:p w:rsidR="006653D4" w:rsidRPr="004141C2" w:rsidRDefault="004141C2" w:rsidP="006653D4">
            <w:pPr>
              <w:numPr>
                <w:ilvl w:val="0"/>
                <w:numId w:val="3"/>
              </w:numPr>
              <w:jc w:val="both"/>
              <w:rPr>
                <w:rFonts w:ascii="Times New Roman" w:eastAsia="標楷體"/>
                <w:szCs w:val="24"/>
              </w:rPr>
            </w:pPr>
            <w:r w:rsidRPr="004141C2">
              <w:rPr>
                <w:rFonts w:ascii="Times New Roman" w:eastAsia="標楷體"/>
                <w:szCs w:val="24"/>
              </w:rPr>
              <w:t>本校學生通過系所甄選並錄取原甄選系所碩士班之預</w:t>
            </w:r>
            <w:proofErr w:type="gramStart"/>
            <w:r w:rsidRPr="004141C2">
              <w:rPr>
                <w:rFonts w:ascii="Times New Roman" w:eastAsia="標楷體"/>
                <w:szCs w:val="24"/>
              </w:rPr>
              <w:t>研</w:t>
            </w:r>
            <w:proofErr w:type="gramEnd"/>
            <w:r w:rsidRPr="004141C2">
              <w:rPr>
                <w:rFonts w:ascii="Times New Roman" w:eastAsia="標楷體"/>
                <w:szCs w:val="24"/>
              </w:rPr>
              <w:t>生。</w:t>
            </w:r>
          </w:p>
          <w:p w:rsidR="006653D4" w:rsidRPr="006653D4" w:rsidRDefault="006653D4" w:rsidP="006653D4">
            <w:pPr>
              <w:numPr>
                <w:ilvl w:val="0"/>
                <w:numId w:val="3"/>
              </w:numPr>
              <w:jc w:val="both"/>
              <w:rPr>
                <w:rFonts w:ascii="Times New Roman" w:eastAsia="標楷體" w:hAnsi="Times New Roman"/>
                <w:szCs w:val="24"/>
              </w:rPr>
            </w:pPr>
            <w:r w:rsidRPr="006653D4">
              <w:rPr>
                <w:rFonts w:ascii="Times New Roman" w:eastAsia="標楷體"/>
                <w:szCs w:val="24"/>
              </w:rPr>
              <w:t>申請及核發流程：</w:t>
            </w:r>
          </w:p>
          <w:p w:rsidR="006653D4" w:rsidRPr="006653D4" w:rsidRDefault="00B55B2D" w:rsidP="006653D4">
            <w:pPr>
              <w:pStyle w:val="a3"/>
              <w:widowControl/>
              <w:numPr>
                <w:ilvl w:val="0"/>
                <w:numId w:val="4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B55B2D">
              <w:rPr>
                <w:rFonts w:ascii="Times New Roman" w:eastAsia="標楷體"/>
                <w:sz w:val="24"/>
                <w:lang w:eastAsia="zh-TW"/>
              </w:rPr>
              <w:t>符合申請資格者，應於錄取學年度依教務處公告時程，檢具申請書及相關資料向教務處提出申請，逾期視同放棄</w:t>
            </w:r>
            <w:r w:rsidR="006653D4" w:rsidRPr="00B55B2D">
              <w:rPr>
                <w:rFonts w:ascii="Times New Roman" w:eastAsia="標楷體"/>
                <w:sz w:val="24"/>
                <w:lang w:eastAsia="zh-TW"/>
              </w:rPr>
              <w:t>。</w:t>
            </w:r>
          </w:p>
          <w:p w:rsidR="006653D4" w:rsidRPr="006653D4" w:rsidRDefault="006653D4" w:rsidP="006653D4">
            <w:pPr>
              <w:pStyle w:val="a3"/>
              <w:widowControl/>
              <w:numPr>
                <w:ilvl w:val="0"/>
                <w:numId w:val="4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6653D4">
              <w:rPr>
                <w:rFonts w:ascii="Times New Roman" w:eastAsia="標楷體"/>
                <w:sz w:val="24"/>
                <w:lang w:eastAsia="zh-TW"/>
              </w:rPr>
              <w:t>獎學金分別於上、下學期核發。</w:t>
            </w:r>
          </w:p>
          <w:p w:rsidR="006653D4" w:rsidRPr="00006D37" w:rsidRDefault="006653D4" w:rsidP="006653D4">
            <w:pPr>
              <w:pStyle w:val="a3"/>
              <w:widowControl/>
              <w:numPr>
                <w:ilvl w:val="0"/>
                <w:numId w:val="4"/>
              </w:numPr>
              <w:spacing w:after="0" w:line="240" w:lineRule="auto"/>
              <w:ind w:leftChars="0"/>
              <w:jc w:val="both"/>
              <w:rPr>
                <w:rFonts w:ascii="Times New Roman" w:eastAsia="標楷體" w:hAnsi="Times New Roman"/>
                <w:b/>
                <w:sz w:val="24"/>
                <w:u w:val="single"/>
                <w:lang w:eastAsia="zh-TW"/>
              </w:rPr>
            </w:pPr>
            <w:r w:rsidRPr="006653D4">
              <w:rPr>
                <w:rFonts w:ascii="Times New Roman" w:eastAsia="標楷體"/>
                <w:sz w:val="24"/>
                <w:lang w:eastAsia="zh-TW"/>
              </w:rPr>
              <w:t>如有辦理休學之情形者，當學年度即喪失獎勵資格，已核發者應全額繳回。</w:t>
            </w:r>
          </w:p>
          <w:p w:rsidR="00C24C24" w:rsidRPr="00DA1233" w:rsidRDefault="006653D4" w:rsidP="006653D4">
            <w:pPr>
              <w:pStyle w:val="a3"/>
              <w:numPr>
                <w:ilvl w:val="0"/>
                <w:numId w:val="6"/>
              </w:numPr>
              <w:spacing w:beforeLines="50" w:before="180" w:afterLines="50" w:after="180" w:line="200" w:lineRule="exact"/>
              <w:ind w:leftChars="0" w:left="476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bookmarkStart w:id="0" w:name="_GoBack"/>
            <w:r w:rsidRPr="00DA12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上述未盡事宜，則依據高雄醫學大學</w:t>
            </w:r>
            <w:r w:rsidRPr="00DA1233">
              <w:rPr>
                <w:rFonts w:ascii="標楷體" w:eastAsia="標楷體" w:hAnsi="標楷體"/>
                <w:sz w:val="24"/>
                <w:szCs w:val="24"/>
                <w:lang w:eastAsia="zh-TW"/>
              </w:rPr>
              <w:t>「</w:t>
            </w:r>
            <w:r w:rsidRPr="00DA12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獎勵優秀研究生入學辦法</w:t>
            </w:r>
            <w:r w:rsidRPr="00DA1233">
              <w:rPr>
                <w:rFonts w:ascii="標楷體" w:eastAsia="標楷體" w:hAnsi="標楷體"/>
                <w:sz w:val="24"/>
                <w:szCs w:val="24"/>
                <w:lang w:eastAsia="zh-TW"/>
              </w:rPr>
              <w:t>」</w:t>
            </w:r>
            <w:r w:rsidRPr="00DA123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辦理。</w:t>
            </w:r>
          </w:p>
          <w:bookmarkEnd w:id="0"/>
          <w:p w:rsidR="00C24C24" w:rsidRDefault="00C24C24" w:rsidP="00C24C24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  <w:p w:rsidR="00E77A9F" w:rsidRDefault="00E77A9F" w:rsidP="00C24C24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</w:p>
          <w:p w:rsidR="00C24C24" w:rsidRPr="00C24C24" w:rsidRDefault="00C24C24" w:rsidP="00C24C24">
            <w:pPr>
              <w:spacing w:beforeLines="50" w:before="180" w:afterLines="50" w:after="180" w:line="2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申請人：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  <w:tr w:rsidR="00C24C24" w:rsidTr="00E77A9F"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24C24" w:rsidRDefault="00C24C24" w:rsidP="00C24C24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以下欄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由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審核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位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填寫</w:t>
            </w:r>
          </w:p>
        </w:tc>
      </w:tr>
      <w:tr w:rsidR="00C24C24" w:rsidTr="004405E6">
        <w:trPr>
          <w:trHeight w:val="2537"/>
          <w:jc w:val="center"/>
        </w:trPr>
        <w:tc>
          <w:tcPr>
            <w:tcW w:w="799" w:type="pct"/>
            <w:shd w:val="clear" w:color="auto" w:fill="D9D9D9" w:themeFill="background1" w:themeFillShade="D9"/>
            <w:vAlign w:val="center"/>
          </w:tcPr>
          <w:p w:rsidR="00C24C24" w:rsidRDefault="00C24C24" w:rsidP="003A6AA2">
            <w:pPr>
              <w:spacing w:before="6" w:line="100" w:lineRule="exact"/>
              <w:jc w:val="center"/>
              <w:rPr>
                <w:sz w:val="10"/>
                <w:szCs w:val="10"/>
              </w:rPr>
            </w:pPr>
          </w:p>
          <w:p w:rsidR="00C24C24" w:rsidRDefault="00C24C24" w:rsidP="003A6AA2">
            <w:pPr>
              <w:tabs>
                <w:tab w:val="left" w:pos="660"/>
              </w:tabs>
              <w:spacing w:line="338" w:lineRule="exact"/>
              <w:ind w:left="145" w:right="7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系  所</w:t>
            </w:r>
          </w:p>
          <w:p w:rsidR="00C24C24" w:rsidRDefault="00C24C24" w:rsidP="003A6AA2">
            <w:pPr>
              <w:tabs>
                <w:tab w:val="left" w:pos="660"/>
              </w:tabs>
              <w:spacing w:line="338" w:lineRule="exact"/>
              <w:ind w:left="145" w:right="7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學  院</w:t>
            </w:r>
          </w:p>
          <w:p w:rsidR="00C24C24" w:rsidRDefault="004405E6" w:rsidP="003A6AA2">
            <w:pPr>
              <w:tabs>
                <w:tab w:val="left" w:pos="660"/>
              </w:tabs>
              <w:spacing w:line="338" w:lineRule="exact"/>
              <w:ind w:left="145" w:right="73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審  查</w:t>
            </w:r>
          </w:p>
        </w:tc>
        <w:tc>
          <w:tcPr>
            <w:tcW w:w="4201" w:type="pct"/>
            <w:gridSpan w:val="4"/>
            <w:shd w:val="clear" w:color="auto" w:fill="D9D9D9" w:themeFill="background1" w:themeFillShade="D9"/>
          </w:tcPr>
          <w:p w:rsidR="00C24C24" w:rsidRDefault="00CC49D1" w:rsidP="00EF0E8C">
            <w:pPr>
              <w:tabs>
                <w:tab w:val="left" w:pos="3120"/>
                <w:tab w:val="left" w:pos="6160"/>
              </w:tabs>
              <w:spacing w:line="336" w:lineRule="exact"/>
              <w:ind w:left="93" w:right="-20"/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position w:val="-2"/>
                <w:sz w:val="26"/>
                <w:szCs w:val="26"/>
              </w:rPr>
              <w:t>系所</w:t>
            </w:r>
            <w:r w:rsidR="00C24C24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承辦人：</w:t>
            </w:r>
            <w:r w:rsidR="00C24C24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ab/>
              <w:t>系所主</w:t>
            </w:r>
            <w:r w:rsidR="00C24C24"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</w:rPr>
              <w:t>管</w:t>
            </w:r>
            <w:r w:rsidR="00C24C24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>：</w:t>
            </w:r>
            <w:r w:rsidR="00C24C24"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  <w:tab/>
              <w:t>院長：</w:t>
            </w:r>
          </w:p>
          <w:p w:rsidR="00C24C24" w:rsidRDefault="00C24C24" w:rsidP="00EF0E8C">
            <w:pPr>
              <w:tabs>
                <w:tab w:val="left" w:pos="3120"/>
                <w:tab w:val="left" w:pos="6160"/>
              </w:tabs>
              <w:spacing w:line="336" w:lineRule="exact"/>
              <w:ind w:left="93" w:right="-20"/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</w:pPr>
          </w:p>
          <w:p w:rsidR="00C24C24" w:rsidRDefault="00C24C24" w:rsidP="00EF0E8C">
            <w:pPr>
              <w:tabs>
                <w:tab w:val="left" w:pos="3120"/>
                <w:tab w:val="left" w:pos="6160"/>
              </w:tabs>
              <w:spacing w:line="336" w:lineRule="exact"/>
              <w:ind w:left="93" w:right="-20"/>
              <w:rPr>
                <w:rFonts w:ascii="標楷體" w:eastAsia="標楷體" w:hAnsi="標楷體" w:cs="標楷體"/>
                <w:position w:val="-2"/>
                <w:sz w:val="26"/>
                <w:szCs w:val="26"/>
              </w:rPr>
            </w:pPr>
          </w:p>
          <w:p w:rsidR="00C24C24" w:rsidRDefault="00C24C24" w:rsidP="00C24C24">
            <w:pPr>
              <w:ind w:left="93" w:right="-2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□符合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申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請資格</w:t>
            </w:r>
          </w:p>
          <w:p w:rsidR="00C24C24" w:rsidRDefault="00C24C24" w:rsidP="00C24C24">
            <w:pPr>
              <w:tabs>
                <w:tab w:val="left" w:pos="3120"/>
                <w:tab w:val="left" w:pos="6160"/>
              </w:tabs>
              <w:spacing w:line="336" w:lineRule="exact"/>
              <w:ind w:left="93" w:right="-20"/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  <w:t>□未符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</w:rPr>
              <w:t>合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</w:rPr>
              <w:t>資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</w:rPr>
              <w:t>格</w:t>
            </w:r>
          </w:p>
          <w:p w:rsidR="00C24C24" w:rsidRDefault="00C24C24" w:rsidP="00C24C24">
            <w:pPr>
              <w:tabs>
                <w:tab w:val="left" w:pos="3120"/>
                <w:tab w:val="left" w:pos="6160"/>
              </w:tabs>
              <w:spacing w:line="336" w:lineRule="exact"/>
              <w:ind w:left="93" w:right="-20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721A31" w:rsidRDefault="0062166C" w:rsidP="00721A31">
      <w:pPr>
        <w:autoSpaceDE w:val="0"/>
        <w:autoSpaceDN w:val="0"/>
        <w:adjustRightInd w:val="0"/>
        <w:ind w:left="590" w:hangingChars="295" w:hanging="590"/>
        <w:jc w:val="right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A92081"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A25430"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721A31">
        <w:rPr>
          <w:rFonts w:ascii="標楷體" w:eastAsia="標楷體" w:hAnsi="標楷體" w:cs="標楷體" w:hint="eastAsia"/>
          <w:color w:val="000000"/>
          <w:sz w:val="20"/>
          <w:szCs w:val="20"/>
        </w:rPr>
        <w:t>年08月製</w:t>
      </w:r>
    </w:p>
    <w:p w:rsidR="00F7006D" w:rsidRPr="00C6197D" w:rsidRDefault="00F7006D" w:rsidP="00E77A9F">
      <w:pPr>
        <w:autoSpaceDE w:val="0"/>
        <w:autoSpaceDN w:val="0"/>
        <w:adjustRightInd w:val="0"/>
        <w:spacing w:line="0" w:lineRule="atLeast"/>
        <w:ind w:left="590" w:hangingChars="295" w:hanging="590"/>
        <w:rPr>
          <w:rFonts w:ascii="標楷體" w:eastAsia="標楷體" w:hAnsi="標楷體" w:cs="標楷體"/>
          <w:sz w:val="20"/>
          <w:szCs w:val="20"/>
        </w:rPr>
      </w:pPr>
      <w:r w:rsidRPr="00C6197D">
        <w:rPr>
          <w:rFonts w:ascii="標楷體" w:eastAsia="標楷體" w:hAnsi="標楷體" w:cs="標楷體" w:hint="eastAsia"/>
          <w:color w:val="000000"/>
          <w:sz w:val="20"/>
          <w:szCs w:val="20"/>
        </w:rPr>
        <w:t>註：1.</w:t>
      </w:r>
      <w:r w:rsidR="00613669">
        <w:rPr>
          <w:rFonts w:ascii="標楷體" w:eastAsia="標楷體" w:hAnsi="標楷體" w:cs="標楷體" w:hint="eastAsia"/>
          <w:sz w:val="20"/>
          <w:szCs w:val="20"/>
        </w:rPr>
        <w:t>法規</w:t>
      </w:r>
      <w:r w:rsidRPr="00C6197D">
        <w:rPr>
          <w:rFonts w:ascii="標楷體" w:eastAsia="標楷體" w:hAnsi="標楷體" w:cs="標楷體" w:hint="eastAsia"/>
          <w:sz w:val="20"/>
          <w:szCs w:val="20"/>
        </w:rPr>
        <w:t>：</w:t>
      </w:r>
      <w:r w:rsidRPr="00C6197D">
        <w:rPr>
          <w:rFonts w:ascii="標楷體" w:eastAsia="標楷體" w:hAnsi="標楷體" w:cs="標楷體"/>
          <w:spacing w:val="2"/>
          <w:sz w:val="20"/>
          <w:szCs w:val="20"/>
        </w:rPr>
        <w:t>依</w:t>
      </w:r>
      <w:r w:rsidRPr="00C6197D">
        <w:rPr>
          <w:rFonts w:ascii="標楷體" w:eastAsia="標楷體" w:hAnsi="標楷體" w:cs="標楷體" w:hint="eastAsia"/>
          <w:spacing w:val="2"/>
          <w:sz w:val="20"/>
          <w:szCs w:val="20"/>
        </w:rPr>
        <w:t>高雄醫學大學</w:t>
      </w:r>
      <w:r w:rsidRPr="00C6197D">
        <w:rPr>
          <w:rFonts w:ascii="標楷體" w:eastAsia="標楷體" w:hAnsi="標楷體" w:cs="標楷體"/>
          <w:spacing w:val="5"/>
          <w:sz w:val="20"/>
          <w:szCs w:val="20"/>
        </w:rPr>
        <w:t>「</w:t>
      </w:r>
      <w:r w:rsidRPr="00C6197D">
        <w:rPr>
          <w:rFonts w:ascii="標楷體" w:eastAsia="標楷體" w:hAnsi="標楷體" w:cs="標楷體" w:hint="eastAsia"/>
          <w:spacing w:val="5"/>
          <w:sz w:val="20"/>
          <w:szCs w:val="20"/>
        </w:rPr>
        <w:t>獎勵優秀研究生入學辦法</w:t>
      </w:r>
      <w:r w:rsidRPr="00C6197D">
        <w:rPr>
          <w:rFonts w:ascii="標楷體" w:eastAsia="標楷體" w:hAnsi="標楷體" w:cs="標楷體"/>
          <w:spacing w:val="5"/>
          <w:sz w:val="20"/>
          <w:szCs w:val="20"/>
        </w:rPr>
        <w:t>」</w:t>
      </w:r>
      <w:r>
        <w:rPr>
          <w:rFonts w:ascii="標楷體" w:eastAsia="標楷體" w:hAnsi="標楷體" w:cs="標楷體" w:hint="eastAsia"/>
          <w:spacing w:val="5"/>
          <w:sz w:val="20"/>
          <w:szCs w:val="20"/>
        </w:rPr>
        <w:t>優秀預研生獎學金</w:t>
      </w:r>
      <w:r w:rsidRPr="00C6197D">
        <w:rPr>
          <w:rFonts w:ascii="標楷體" w:eastAsia="標楷體" w:hAnsi="標楷體" w:cs="標楷體"/>
          <w:spacing w:val="5"/>
          <w:sz w:val="20"/>
          <w:szCs w:val="20"/>
        </w:rPr>
        <w:t>之</w:t>
      </w:r>
      <w:r w:rsidRPr="00C6197D">
        <w:rPr>
          <w:rFonts w:ascii="標楷體" w:eastAsia="標楷體" w:hAnsi="標楷體" w:cs="標楷體"/>
          <w:sz w:val="20"/>
          <w:szCs w:val="20"/>
        </w:rPr>
        <w:t>規</w:t>
      </w:r>
      <w:r w:rsidRPr="00C6197D">
        <w:rPr>
          <w:rFonts w:ascii="標楷體" w:eastAsia="標楷體" w:hAnsi="標楷體" w:cs="標楷體"/>
          <w:spacing w:val="2"/>
          <w:sz w:val="20"/>
          <w:szCs w:val="20"/>
        </w:rPr>
        <w:t>定</w:t>
      </w:r>
      <w:r w:rsidRPr="00C6197D">
        <w:rPr>
          <w:rFonts w:ascii="標楷體" w:eastAsia="標楷體" w:hAnsi="標楷體" w:cs="標楷體"/>
          <w:sz w:val="20"/>
          <w:szCs w:val="20"/>
        </w:rPr>
        <w:t>辦理。</w:t>
      </w:r>
    </w:p>
    <w:p w:rsidR="00F7006D" w:rsidRPr="00C6197D" w:rsidRDefault="00F7006D" w:rsidP="00E77A9F">
      <w:pPr>
        <w:autoSpaceDE w:val="0"/>
        <w:autoSpaceDN w:val="0"/>
        <w:adjustRightInd w:val="0"/>
        <w:spacing w:line="0" w:lineRule="atLeast"/>
        <w:ind w:left="590" w:hangingChars="295" w:hanging="590"/>
        <w:rPr>
          <w:rFonts w:ascii="標楷體" w:eastAsia="標楷體" w:hAnsi="標楷體" w:cs="標楷體"/>
          <w:sz w:val="20"/>
          <w:szCs w:val="20"/>
        </w:rPr>
      </w:pPr>
      <w:r w:rsidRPr="00C6197D">
        <w:rPr>
          <w:rFonts w:ascii="標楷體" w:eastAsia="標楷體" w:hAnsi="標楷體" w:cs="標楷體" w:hint="eastAsia"/>
          <w:sz w:val="20"/>
          <w:szCs w:val="20"/>
        </w:rPr>
        <w:t xml:space="preserve">    2.申請日期依教務處公告為主。</w:t>
      </w:r>
    </w:p>
    <w:p w:rsidR="00A32265" w:rsidRPr="00A32265" w:rsidRDefault="00F7006D" w:rsidP="00E77A9F">
      <w:pPr>
        <w:spacing w:line="0" w:lineRule="atLeast"/>
      </w:pPr>
      <w:r w:rsidRPr="00C6197D">
        <w:rPr>
          <w:rFonts w:ascii="標楷體" w:eastAsia="標楷體" w:hAnsi="標楷體" w:cs="標楷體" w:hint="eastAsia"/>
          <w:sz w:val="20"/>
          <w:szCs w:val="20"/>
        </w:rPr>
        <w:t xml:space="preserve">    3.申請流程：系所及學院初審→送交教務處註冊課</w:t>
      </w:r>
      <w:proofErr w:type="gramStart"/>
      <w:r w:rsidRPr="00C6197D">
        <w:rPr>
          <w:rFonts w:ascii="標楷體" w:eastAsia="標楷體" w:hAnsi="標楷體" w:cs="標楷體" w:hint="eastAsia"/>
          <w:sz w:val="20"/>
          <w:szCs w:val="20"/>
        </w:rPr>
        <w:t>務</w:t>
      </w:r>
      <w:proofErr w:type="gramEnd"/>
      <w:r w:rsidRPr="00C6197D">
        <w:rPr>
          <w:rFonts w:ascii="標楷體" w:eastAsia="標楷體" w:hAnsi="標楷體" w:cs="標楷體" w:hint="eastAsia"/>
          <w:sz w:val="20"/>
          <w:szCs w:val="20"/>
        </w:rPr>
        <w:t>組</w:t>
      </w:r>
      <w:r w:rsidR="004405E6">
        <w:rPr>
          <w:rFonts w:ascii="標楷體" w:eastAsia="標楷體" w:hAnsi="標楷體" w:cs="標楷體" w:hint="eastAsia"/>
          <w:sz w:val="20"/>
          <w:szCs w:val="20"/>
        </w:rPr>
        <w:t>→研究生研究教學委員會審議</w:t>
      </w:r>
    </w:p>
    <w:sectPr w:rsidR="00A32265" w:rsidRPr="00A32265" w:rsidSect="00A322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13E" w:rsidRDefault="007F713E" w:rsidP="00613669">
      <w:r>
        <w:separator/>
      </w:r>
    </w:p>
  </w:endnote>
  <w:endnote w:type="continuationSeparator" w:id="0">
    <w:p w:rsidR="007F713E" w:rsidRDefault="007F713E" w:rsidP="0061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13E" w:rsidRDefault="007F713E" w:rsidP="00613669">
      <w:r>
        <w:separator/>
      </w:r>
    </w:p>
  </w:footnote>
  <w:footnote w:type="continuationSeparator" w:id="0">
    <w:p w:rsidR="007F713E" w:rsidRDefault="007F713E" w:rsidP="0061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E74"/>
    <w:multiLevelType w:val="hybridMultilevel"/>
    <w:tmpl w:val="68D08444"/>
    <w:lvl w:ilvl="0" w:tplc="2130B2D0">
      <w:start w:val="3"/>
      <w:numFmt w:val="taiwaneseCountingThousand"/>
      <w:lvlText w:val="%1、"/>
      <w:lvlJc w:val="left"/>
      <w:pPr>
        <w:ind w:left="9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3D7AC6"/>
    <w:multiLevelType w:val="hybridMultilevel"/>
    <w:tmpl w:val="1886234E"/>
    <w:lvl w:ilvl="0" w:tplc="83EEC332">
      <w:start w:val="1"/>
      <w:numFmt w:val="taiwaneseCountingThousand"/>
      <w:lvlText w:val="(%1)"/>
      <w:lvlJc w:val="left"/>
      <w:pPr>
        <w:ind w:left="941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14364C"/>
    <w:multiLevelType w:val="hybridMultilevel"/>
    <w:tmpl w:val="5A82C1CE"/>
    <w:lvl w:ilvl="0" w:tplc="959620FA">
      <w:start w:val="1"/>
      <w:numFmt w:val="taiwaneseCountingThousand"/>
      <w:lvlText w:val="%1、"/>
      <w:lvlJc w:val="left"/>
      <w:pPr>
        <w:ind w:left="46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4" w15:restartNumberingAfterBreak="0">
    <w:nsid w:val="5F4360EB"/>
    <w:multiLevelType w:val="hybridMultilevel"/>
    <w:tmpl w:val="24BCBEC2"/>
    <w:lvl w:ilvl="0" w:tplc="F4EA40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F01BF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234EB9E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F8094A"/>
    <w:multiLevelType w:val="hybridMultilevel"/>
    <w:tmpl w:val="F8A0B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265"/>
    <w:rsid w:val="0015129B"/>
    <w:rsid w:val="001571B2"/>
    <w:rsid w:val="002C6294"/>
    <w:rsid w:val="003A6AA2"/>
    <w:rsid w:val="004141C2"/>
    <w:rsid w:val="004405E6"/>
    <w:rsid w:val="00457F9C"/>
    <w:rsid w:val="00474C12"/>
    <w:rsid w:val="004765B4"/>
    <w:rsid w:val="00596C52"/>
    <w:rsid w:val="005C088F"/>
    <w:rsid w:val="005D3E46"/>
    <w:rsid w:val="00613669"/>
    <w:rsid w:val="0062166C"/>
    <w:rsid w:val="006653D4"/>
    <w:rsid w:val="00681479"/>
    <w:rsid w:val="0069539C"/>
    <w:rsid w:val="00721A31"/>
    <w:rsid w:val="00725D0A"/>
    <w:rsid w:val="007B5CD1"/>
    <w:rsid w:val="007F713E"/>
    <w:rsid w:val="00864986"/>
    <w:rsid w:val="00A251EB"/>
    <w:rsid w:val="00A25430"/>
    <w:rsid w:val="00A32265"/>
    <w:rsid w:val="00A92081"/>
    <w:rsid w:val="00B55B2D"/>
    <w:rsid w:val="00BA7BAC"/>
    <w:rsid w:val="00C24C24"/>
    <w:rsid w:val="00C943EF"/>
    <w:rsid w:val="00CC49D1"/>
    <w:rsid w:val="00DA1233"/>
    <w:rsid w:val="00E77A9F"/>
    <w:rsid w:val="00ED48DE"/>
    <w:rsid w:val="00F560DE"/>
    <w:rsid w:val="00F7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26E53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6AA2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5">
    <w:name w:val="header"/>
    <w:basedOn w:val="a"/>
    <w:link w:val="a6"/>
    <w:unhideWhenUsed/>
    <w:rsid w:val="0061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136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669"/>
    <w:rPr>
      <w:sz w:val="20"/>
      <w:szCs w:val="20"/>
    </w:rPr>
  </w:style>
  <w:style w:type="character" w:customStyle="1" w:styleId="a4">
    <w:name w:val="清單段落 字元"/>
    <w:link w:val="a3"/>
    <w:uiPriority w:val="34"/>
    <w:rsid w:val="006653D4"/>
    <w:rPr>
      <w:kern w:val="0"/>
      <w:sz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C6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C629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user</cp:lastModifiedBy>
  <cp:revision>27</cp:revision>
  <dcterms:created xsi:type="dcterms:W3CDTF">2019-08-05T09:16:00Z</dcterms:created>
  <dcterms:modified xsi:type="dcterms:W3CDTF">2022-08-01T05:58:00Z</dcterms:modified>
</cp:coreProperties>
</file>